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82"/>
        <w:gridCol w:w="4474"/>
        <w:tblGridChange w:id="0">
          <w:tblGrid>
            <w:gridCol w:w="4882"/>
            <w:gridCol w:w="4474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spacing w:line="3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 бланке организации</w:t>
            </w:r>
            <w:r w:rsidDel="00000000" w:rsidR="00000000" w:rsidRPr="00000000">
              <w:rPr>
                <w:color w:val="000000"/>
                <w:rtl w:val="0"/>
              </w:rPr>
              <w:t xml:space="preserve">                                       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1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line="360" w:lineRule="auto"/>
              <w:ind w:left="60" w:firstLine="0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Руководителям 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ind w:left="60" w:firstLine="0"/>
              <w:jc w:val="right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образовательных организаций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360" w:lineRule="auto"/>
        <w:jc w:val="right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Приложение 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декабре-феврале 2023–2024 г. образовательная платформа Яндекс Учебник </w:t>
      </w:r>
      <w:r w:rsidDel="00000000" w:rsidR="00000000" w:rsidRPr="00000000">
        <w:rPr>
          <w:sz w:val="24"/>
          <w:szCs w:val="24"/>
          <w:rtl w:val="0"/>
        </w:rPr>
        <w:t xml:space="preserve">в рамках проекта «Кадровый резерв учителей информатики»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teacher.yandex.ru/talent-pool</w:t>
        </w:r>
      </w:hyperlink>
      <w:r w:rsidDel="00000000" w:rsidR="00000000" w:rsidRPr="00000000">
        <w:rPr>
          <w:sz w:val="24"/>
          <w:szCs w:val="24"/>
          <w:rtl w:val="0"/>
        </w:rPr>
        <w:t xml:space="preserve">) проведёт два новых мероприятия для педагогов: Конкурс образовательных проектов и Школу наставников Яндекса.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Конкурс образовательных проектов начнётся 1 декабря 2023 года. Если вы хотите участвовать в нём, то до 10 января: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Выполняйте активности в Яндекс Учебнике и успейте накопить 50 баллов до 10 января включительно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После этого во вкладке «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Награды</w:t>
        </w:r>
      </w:hyperlink>
      <w:r w:rsidDel="00000000" w:rsidR="00000000" w:rsidRPr="00000000">
        <w:rPr>
          <w:sz w:val="24"/>
          <w:szCs w:val="24"/>
          <w:rtl w:val="0"/>
        </w:rPr>
        <w:t xml:space="preserve">» в Яндекс Учебнике (у вас появится доступ к Яндекс Форме, в которой нужно будет описать ваш проект 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Идея проекта должна соответствовать одной из заданных тем: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наставнических практик для преподавателей и учеников в части преподавания информатики или искусственного интеллекта (на примере использования образовательных проектов Яндекс Учебника и проектов на основе YandexGPT)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Формирование базовых цифровых компетенций у учителей и учеников с использованием образовательного контента Яндекс Учебника, цифровых сервисов компании Яндекс, проектов на основе YandexGPT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преподавания программирования на Python на школьных уроках и во внеурочной деятельности с использованием образовательных проектов Яндекс Учебника, включая проекты на основе YandexGPT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Создание образовательных модулей, программ повышения квалификации, серии экспертных и образовательных статей для учителей и студентов, направленных на формирование базовых цифровых компетенций, навыков программирования на Python, навыков преподавания современной информатики, навыков использования искусственного интеллекта в педагогической практике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методов применения YandexGPT в образовательной и педагогической деятельности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способов применения проекта «ЕГЭ по информатике с Яндекс Учебником» в педагогической практике, включая создание и апробацию сценариев уроков и методик обучения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проектной деятельности на уроках информатики, включая создание или апробацию методов организации уроков или внеурочной работы, создание концепций или прототипов цифровых ресурсов для поддержки проектной деятельности и организации такой деятельности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Комиссия Яндекс Учебника будет оценивать проекты по уникальности идеи, масштабируемости, инновационности, актуальности, реализуемости и проработанности. 10 победителей конкурса получат по 50 тысяч рублей. Денежный приз не обязательно тратить на реализацию проектов. Кроме того, все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конкурсанты получат сертификаты об участии. </w:t>
      </w:r>
    </w:p>
    <w:p w:rsidR="00000000" w:rsidDel="00000000" w:rsidP="00000000" w:rsidRDefault="00000000" w:rsidRPr="00000000" w14:paraId="0000001C">
      <w:pPr>
        <w:ind w:firstLine="567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Обучающая программа для учителей информатики «Школа наставников» начнётся 21 января 2024 года. Доступ к ней открывается при наборе 60 баллов.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Там опытные учителя научатся помогать молодым учителям, экологично делиться опытом, а также получат сертификат «Педагога-наставника». Также учителя смогут попробовать себя в роли наставников Кадрового резерва и написать методические статьи или рекомендации.</w:t>
      </w:r>
    </w:p>
    <w:p w:rsidR="00000000" w:rsidDel="00000000" w:rsidP="00000000" w:rsidRDefault="00000000" w:rsidRPr="00000000" w14:paraId="0000001D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Школа наставников состоит из теоретического и практического блоков. В теоретическом блоке три вебинара: «Социальная адаптация», «Организационная адаптация» и «Профессиональная адаптация». В практическом блоке учителям будет предложено написать педагогическую статью или </w:t>
      </w:r>
      <w:r w:rsidDel="00000000" w:rsidR="00000000" w:rsidRPr="00000000">
        <w:rPr>
          <w:sz w:val="24"/>
          <w:szCs w:val="24"/>
          <w:rtl w:val="0"/>
        </w:rPr>
        <w:t xml:space="preserve">методическую рекомендацию. Лучшие работы мы опубликуем на площадках Яндекс Учебника с указанием авторства.</w:t>
      </w:r>
    </w:p>
    <w:p w:rsidR="00000000" w:rsidDel="00000000" w:rsidP="00000000" w:rsidRDefault="00000000" w:rsidRPr="00000000" w14:paraId="0000001E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итогам Школы наставников учитель получит:</w:t>
      </w:r>
    </w:p>
    <w:p w:rsidR="00000000" w:rsidDel="00000000" w:rsidP="00000000" w:rsidRDefault="00000000" w:rsidRPr="00000000" w14:paraId="0000001F">
      <w:pPr>
        <w:spacing w:after="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Сертификат педагога-наставника</w:t>
      </w:r>
    </w:p>
    <w:p w:rsidR="00000000" w:rsidDel="00000000" w:rsidP="00000000" w:rsidRDefault="00000000" w:rsidRPr="00000000" w14:paraId="00000020">
      <w:pPr>
        <w:spacing w:after="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Сертификат о публикации на портале Яндекс Учебника</w:t>
      </w:r>
    </w:p>
    <w:p w:rsidR="00000000" w:rsidDel="00000000" w:rsidP="00000000" w:rsidRDefault="00000000" w:rsidRPr="00000000" w14:paraId="00000021">
      <w:pPr>
        <w:spacing w:after="0" w:lineRule="auto"/>
        <w:ind w:firstLine="85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Кадровый резерв</w:t>
      </w:r>
      <w:r w:rsidDel="00000000" w:rsidR="00000000" w:rsidRPr="00000000">
        <w:rPr>
          <w:sz w:val="24"/>
          <w:szCs w:val="24"/>
          <w:rtl w:val="0"/>
        </w:rPr>
        <w:t xml:space="preserve"> — бесплатная программа поддержки и профессионального развития школьных учителей информатики и студентов педагогических вузов. Проект включает в себя курсы повышения квалификации, профессиональные конкурсы и предлагает инструменты для распространения эффективных педагогических практик.</w:t>
      </w:r>
    </w:p>
    <w:p w:rsidR="00000000" w:rsidDel="00000000" w:rsidP="00000000" w:rsidRDefault="00000000" w:rsidRPr="00000000" w14:paraId="00000023">
      <w:pPr>
        <w:ind w:firstLine="567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20" w:lineRule="auto"/>
        <w:ind w:firstLine="567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Просим вас проинформировать учителей информатики о конкурсе и обучающей программе и рекомендовать принять в ней участие, а также разместить информацию на сайте образовательной организации.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50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rsid w:val="007C1BD7"/>
    <w:rPr>
      <w:color w:val="0563c1"/>
      <w:u w:val="single"/>
    </w:rPr>
  </w:style>
  <w:style w:type="paragraph" w:styleId="a6">
    <w:name w:val="Normal (Web)"/>
    <w:basedOn w:val="a"/>
    <w:uiPriority w:val="99"/>
    <w:unhideWhenUsed w:val="1"/>
    <w:rsid w:val="00B17AE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character" w:styleId="a7">
    <w:name w:val="Unresolved Mention"/>
    <w:basedOn w:val="a0"/>
    <w:uiPriority w:val="99"/>
    <w:semiHidden w:val="1"/>
    <w:unhideWhenUsed w:val="1"/>
    <w:rsid w:val="00B17AEA"/>
    <w:rPr>
      <w:color w:val="605e5c"/>
      <w:shd w:color="auto" w:fill="e1dfdd" w:val="clear"/>
    </w:rPr>
  </w:style>
  <w:style w:type="character" w:styleId="a8">
    <w:name w:val="FollowedHyperlink"/>
    <w:basedOn w:val="a0"/>
    <w:uiPriority w:val="99"/>
    <w:semiHidden w:val="1"/>
    <w:unhideWhenUsed w:val="1"/>
    <w:rsid w:val="00B17AE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 w:val="1"/>
    <w:rsid w:val="00D3750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eacher.yandex.ru/talent-pool" TargetMode="External"/><Relationship Id="rId8" Type="http://schemas.openxmlformats.org/officeDocument/2006/relationships/hyperlink" Target="https://education.yandex.ru/lab/library/main/?grade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HDriqQ/AyE1IJuJL23H6OVlYoQ==">CgMxLjA4AHIhMWJQUWk4bFRVd0h1ak91U1RIZXdjM3I1NFRqSXZiU0lW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2023-03-24T04:00:00Z</dcterms:created>
</cp:coreProperties>
</file>