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AE" w:rsidRPr="003661AE" w:rsidRDefault="003661AE" w:rsidP="003661AE">
      <w:pPr>
        <w:rPr>
          <w:rFonts w:ascii="Times New Roman" w:hAnsi="Times New Roman" w:cs="Times New Roman"/>
          <w:sz w:val="28"/>
          <w:szCs w:val="28"/>
        </w:rPr>
      </w:pPr>
      <w:bookmarkStart w:id="0" w:name="_Toc410235122"/>
      <w:bookmarkStart w:id="1" w:name="_Toc410235016"/>
      <w:bookmarkStart w:id="2" w:name="_Toc404598535"/>
      <w:bookmarkStart w:id="3" w:name="_Toc379881169"/>
      <w:bookmarkStart w:id="4" w:name="_Toc533868304"/>
      <w:bookmarkStart w:id="5" w:name="_Toc512529723"/>
      <w:r w:rsidRPr="003661AE">
        <w:rPr>
          <w:rFonts w:ascii="Times New Roman" w:hAnsi="Times New Roman" w:cs="Times New Roman"/>
          <w:bCs/>
          <w:sz w:val="28"/>
          <w:szCs w:val="28"/>
        </w:rPr>
        <w:t>Выдержки из Приложение 12</w:t>
      </w:r>
      <w:bookmarkStart w:id="6" w:name="_GoBack"/>
      <w:bookmarkEnd w:id="6"/>
      <w:r w:rsidRPr="003661AE">
        <w:rPr>
          <w:rFonts w:ascii="Times New Roman" w:hAnsi="Times New Roman" w:cs="Times New Roman"/>
          <w:bCs/>
          <w:sz w:val="28"/>
          <w:szCs w:val="28"/>
        </w:rPr>
        <w:t xml:space="preserve"> к письму </w:t>
      </w:r>
    </w:p>
    <w:p w:rsidR="003661AE" w:rsidRPr="003661AE" w:rsidRDefault="003661AE" w:rsidP="003661AE">
      <w:pPr>
        <w:widowControl w:val="0"/>
        <w:jc w:val="center"/>
        <w:rPr>
          <w:rFonts w:ascii="Times New Roman" w:hAnsi="Times New Roman" w:cs="Times New Roman"/>
          <w:b/>
          <w:bCs/>
          <w:sz w:val="28"/>
          <w:szCs w:val="28"/>
        </w:rPr>
      </w:pPr>
      <w:r w:rsidRPr="003661AE">
        <w:rPr>
          <w:rFonts w:ascii="Times New Roman" w:hAnsi="Times New Roman" w:cs="Times New Roman"/>
          <w:bCs/>
          <w:sz w:val="28"/>
          <w:szCs w:val="28"/>
        </w:rPr>
        <w:t xml:space="preserve">                                               </w:t>
      </w:r>
      <w:proofErr w:type="spellStart"/>
      <w:r w:rsidRPr="003661AE">
        <w:rPr>
          <w:rFonts w:ascii="Times New Roman" w:hAnsi="Times New Roman" w:cs="Times New Roman"/>
          <w:bCs/>
          <w:sz w:val="28"/>
          <w:szCs w:val="28"/>
        </w:rPr>
        <w:t>Рособрнадзора</w:t>
      </w:r>
      <w:proofErr w:type="spellEnd"/>
      <w:r w:rsidRPr="003661AE">
        <w:rPr>
          <w:rFonts w:ascii="Times New Roman" w:hAnsi="Times New Roman" w:cs="Times New Roman"/>
          <w:bCs/>
          <w:sz w:val="28"/>
          <w:szCs w:val="28"/>
        </w:rPr>
        <w:t xml:space="preserve"> от 29.12.2018 № 10-987</w:t>
      </w:r>
    </w:p>
    <w:p w:rsidR="003661AE" w:rsidRPr="003661AE" w:rsidRDefault="003661AE" w:rsidP="003661AE">
      <w:pPr>
        <w:pStyle w:val="1"/>
        <w:rPr>
          <w:b/>
          <w:bCs/>
        </w:rPr>
      </w:pPr>
    </w:p>
    <w:p w:rsidR="003661AE" w:rsidRPr="003661AE" w:rsidRDefault="003661AE" w:rsidP="003661AE">
      <w:pPr>
        <w:pStyle w:val="1"/>
        <w:rPr>
          <w:b/>
          <w:bCs/>
        </w:rPr>
      </w:pPr>
      <w:r w:rsidRPr="003661AE">
        <w:rPr>
          <w:b/>
          <w:bCs/>
        </w:rPr>
        <w:t xml:space="preserve">1. Нормативные правовые документы, регламентирующие проведение </w:t>
      </w:r>
      <w:bookmarkEnd w:id="0"/>
      <w:bookmarkEnd w:id="1"/>
      <w:bookmarkEnd w:id="2"/>
      <w:bookmarkEnd w:id="3"/>
      <w:r w:rsidRPr="003661AE">
        <w:rPr>
          <w:b/>
          <w:bCs/>
        </w:rPr>
        <w:t>ГИА</w:t>
      </w:r>
      <w:bookmarkEnd w:id="4"/>
      <w:bookmarkEnd w:id="5"/>
    </w:p>
    <w:p w:rsidR="003661AE" w:rsidRPr="003661AE" w:rsidRDefault="003661AE" w:rsidP="003661AE">
      <w:pPr>
        <w:pStyle w:val="a5"/>
        <w:numPr>
          <w:ilvl w:val="3"/>
          <w:numId w:val="1"/>
        </w:numPr>
        <w:tabs>
          <w:tab w:val="left" w:pos="1134"/>
        </w:tabs>
        <w:ind w:left="0" w:firstLine="851"/>
        <w:jc w:val="both"/>
        <w:rPr>
          <w:sz w:val="28"/>
          <w:szCs w:val="28"/>
        </w:rPr>
      </w:pPr>
      <w:r w:rsidRPr="003661AE">
        <w:rPr>
          <w:sz w:val="28"/>
          <w:szCs w:val="28"/>
        </w:rPr>
        <w:t>Федеральный закон от 29.12.2012 № 273-ФЗ «Об образовании в Российской Федерации»;</w:t>
      </w:r>
    </w:p>
    <w:p w:rsidR="003661AE" w:rsidRPr="003661AE" w:rsidRDefault="003661AE" w:rsidP="003661AE">
      <w:pPr>
        <w:pStyle w:val="a5"/>
        <w:tabs>
          <w:tab w:val="left" w:pos="1134"/>
        </w:tabs>
        <w:ind w:left="851"/>
        <w:jc w:val="both"/>
        <w:rPr>
          <w:sz w:val="28"/>
          <w:szCs w:val="28"/>
        </w:rPr>
      </w:pPr>
    </w:p>
    <w:p w:rsidR="003661AE" w:rsidRPr="003661AE" w:rsidRDefault="003661AE" w:rsidP="003661AE">
      <w:pPr>
        <w:pStyle w:val="a5"/>
        <w:numPr>
          <w:ilvl w:val="3"/>
          <w:numId w:val="1"/>
        </w:numPr>
        <w:tabs>
          <w:tab w:val="left" w:pos="1134"/>
        </w:tabs>
        <w:ind w:left="0" w:firstLine="851"/>
        <w:jc w:val="both"/>
        <w:rPr>
          <w:sz w:val="28"/>
          <w:szCs w:val="28"/>
        </w:rPr>
      </w:pPr>
      <w:r w:rsidRPr="003661AE">
        <w:rPr>
          <w:sz w:val="28"/>
          <w:szCs w:val="28"/>
        </w:rPr>
        <w:t xml:space="preserve">Постановление Правительства Российской Федерации от 28.07.2018 № 885 </w:t>
      </w:r>
      <w:r w:rsidRPr="003661AE">
        <w:rPr>
          <w:sz w:val="28"/>
          <w:szCs w:val="28"/>
        </w:rPr>
        <w:b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3661AE" w:rsidRPr="003661AE" w:rsidRDefault="003661AE" w:rsidP="003661AE">
      <w:pPr>
        <w:pStyle w:val="a5"/>
        <w:numPr>
          <w:ilvl w:val="3"/>
          <w:numId w:val="1"/>
        </w:numPr>
        <w:tabs>
          <w:tab w:val="left" w:pos="1134"/>
        </w:tabs>
        <w:ind w:left="0" w:firstLine="851"/>
        <w:jc w:val="both"/>
        <w:rPr>
          <w:sz w:val="28"/>
          <w:szCs w:val="28"/>
        </w:rPr>
      </w:pPr>
      <w:r w:rsidRPr="003661AE">
        <w:rPr>
          <w:sz w:val="28"/>
          <w:szCs w:val="28"/>
        </w:rPr>
        <w:t xml:space="preserve">Постановление Правительства Российской Федерации от 31.08.2013 № 755 </w:t>
      </w:r>
      <w:r w:rsidRPr="003661AE">
        <w:rPr>
          <w:sz w:val="28"/>
          <w:szCs w:val="28"/>
        </w:rPr>
        <w:b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3661AE">
          <w:rPr>
            <w:rStyle w:val="a7"/>
            <w:color w:val="auto"/>
            <w:sz w:val="28"/>
            <w:szCs w:val="28"/>
            <w:u w:val="none"/>
          </w:rPr>
          <w:t>Правила</w:t>
        </w:r>
      </w:hyperlink>
      <w:r w:rsidRPr="003661AE">
        <w:rPr>
          <w:sz w:val="28"/>
          <w:szCs w:val="28"/>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3661AE">
        <w:rPr>
          <w:sz w:val="28"/>
          <w:szCs w:val="28"/>
        </w:rPr>
        <w:br/>
        <w:t>(далее – Правила формирования и ведения ФИС/РИС);</w:t>
      </w:r>
    </w:p>
    <w:p w:rsidR="003661AE" w:rsidRPr="003661AE" w:rsidRDefault="003661AE" w:rsidP="003661AE">
      <w:pPr>
        <w:pStyle w:val="a5"/>
        <w:numPr>
          <w:ilvl w:val="3"/>
          <w:numId w:val="1"/>
        </w:numPr>
        <w:tabs>
          <w:tab w:val="left" w:pos="1134"/>
        </w:tabs>
        <w:ind w:left="0" w:firstLine="851"/>
        <w:jc w:val="both"/>
        <w:rPr>
          <w:sz w:val="28"/>
          <w:szCs w:val="28"/>
        </w:rPr>
      </w:pPr>
      <w:r w:rsidRPr="003661AE">
        <w:rPr>
          <w:sz w:val="28"/>
          <w:szCs w:val="28"/>
        </w:rPr>
        <w:t xml:space="preserve">Приказ  </w:t>
      </w:r>
      <w:proofErr w:type="spellStart"/>
      <w:r w:rsidRPr="003661AE">
        <w:rPr>
          <w:sz w:val="28"/>
          <w:szCs w:val="28"/>
        </w:rPr>
        <w:t>Минпросвещения</w:t>
      </w:r>
      <w:proofErr w:type="spellEnd"/>
      <w:r w:rsidRPr="003661AE">
        <w:rPr>
          <w:sz w:val="28"/>
          <w:szCs w:val="28"/>
        </w:rPr>
        <w:t xml:space="preserve"> России и </w:t>
      </w:r>
      <w:proofErr w:type="spellStart"/>
      <w:r w:rsidRPr="003661AE">
        <w:rPr>
          <w:sz w:val="28"/>
          <w:szCs w:val="28"/>
        </w:rPr>
        <w:t>Рособрнадзора</w:t>
      </w:r>
      <w:proofErr w:type="spellEnd"/>
      <w:r w:rsidRPr="003661AE">
        <w:rPr>
          <w:sz w:val="28"/>
          <w:szCs w:val="28"/>
        </w:rPr>
        <w:t xml:space="preserve"> от 07.11.2018 № 189/1513 «Об утверждении Порядка проведения государственной итоговой аттестации </w:t>
      </w:r>
      <w:r w:rsidRPr="003661AE">
        <w:rPr>
          <w:sz w:val="28"/>
          <w:szCs w:val="28"/>
        </w:rPr>
        <w:br/>
        <w:t>по образовательным программам основного общего образования» (зарегистрирован Минюстом 10.12.2018 регистрационный № 52953) ;</w:t>
      </w:r>
    </w:p>
    <w:p w:rsidR="003661AE" w:rsidRPr="003661AE" w:rsidRDefault="003661AE" w:rsidP="003661AE">
      <w:pPr>
        <w:pStyle w:val="a5"/>
        <w:numPr>
          <w:ilvl w:val="3"/>
          <w:numId w:val="1"/>
        </w:numPr>
        <w:tabs>
          <w:tab w:val="left" w:pos="1134"/>
        </w:tabs>
        <w:ind w:left="0" w:firstLine="851"/>
        <w:jc w:val="both"/>
        <w:rPr>
          <w:sz w:val="28"/>
          <w:szCs w:val="28"/>
        </w:rPr>
      </w:pPr>
      <w:r w:rsidRPr="003661AE">
        <w:rPr>
          <w:sz w:val="28"/>
          <w:szCs w:val="28"/>
        </w:rPr>
        <w:t xml:space="preserve">Приказ Федеральной службы по надзору в сфере образования и науки </w:t>
      </w:r>
      <w:r w:rsidRPr="003661AE">
        <w:rPr>
          <w:sz w:val="28"/>
          <w:szCs w:val="28"/>
        </w:rPr>
        <w:br/>
        <w:t xml:space="preserve">от 17.12.2013 № 1274 «Об утверждении Порядка разработки использования </w:t>
      </w:r>
      <w:r w:rsidRPr="003661AE">
        <w:rPr>
          <w:sz w:val="28"/>
          <w:szCs w:val="28"/>
        </w:rPr>
        <w:lastRenderedPageBreak/>
        <w:t xml:space="preserve">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w:t>
      </w:r>
      <w:proofErr w:type="spellStart"/>
      <w:r w:rsidRPr="003661AE">
        <w:rPr>
          <w:sz w:val="28"/>
          <w:szCs w:val="28"/>
        </w:rPr>
        <w:t>материаловпри</w:t>
      </w:r>
      <w:proofErr w:type="spellEnd"/>
      <w:r w:rsidRPr="003661AE">
        <w:rPr>
          <w:sz w:val="28"/>
          <w:szCs w:val="28"/>
        </w:rPr>
        <w:t xml:space="preserve"> проведении государственной итоговой аттестации по образовательным программам среднего общего образования»;</w:t>
      </w:r>
    </w:p>
    <w:p w:rsidR="003661AE" w:rsidRDefault="003661AE" w:rsidP="003661AE">
      <w:pPr>
        <w:rPr>
          <w:rFonts w:ascii="Times New Roman" w:hAnsi="Times New Roman" w:cs="Times New Roman"/>
          <w:sz w:val="28"/>
          <w:szCs w:val="28"/>
        </w:rPr>
      </w:pPr>
      <w:bookmarkStart w:id="7" w:name="_Toc404598537"/>
      <w:bookmarkStart w:id="8" w:name="_Toc533868312"/>
      <w:bookmarkStart w:id="9" w:name="_Toc512529731"/>
      <w:bookmarkStart w:id="10" w:name="_Toc410235130"/>
      <w:bookmarkStart w:id="11" w:name="_Toc410235024"/>
    </w:p>
    <w:p w:rsidR="003661AE" w:rsidRPr="003661AE" w:rsidRDefault="003661AE" w:rsidP="003661AE">
      <w:pPr>
        <w:rPr>
          <w:rFonts w:ascii="Times New Roman" w:hAnsi="Times New Roman" w:cs="Times New Roman"/>
          <w:sz w:val="28"/>
          <w:szCs w:val="28"/>
        </w:rPr>
      </w:pPr>
      <w:r w:rsidRPr="003661AE">
        <w:rPr>
          <w:rFonts w:ascii="Times New Roman" w:hAnsi="Times New Roman" w:cs="Times New Roman"/>
          <w:b/>
          <w:bCs/>
          <w:sz w:val="28"/>
          <w:szCs w:val="28"/>
        </w:rPr>
        <w:t xml:space="preserve">3. Информация об участии в </w:t>
      </w:r>
      <w:bookmarkEnd w:id="7"/>
      <w:r w:rsidRPr="003661AE">
        <w:rPr>
          <w:rFonts w:ascii="Times New Roman" w:hAnsi="Times New Roman" w:cs="Times New Roman"/>
          <w:b/>
          <w:bCs/>
          <w:sz w:val="28"/>
          <w:szCs w:val="28"/>
        </w:rPr>
        <w:t>ГИА</w:t>
      </w:r>
      <w:bookmarkEnd w:id="8"/>
      <w:bookmarkEnd w:id="9"/>
      <w:bookmarkEnd w:id="10"/>
      <w:bookmarkEnd w:id="11"/>
    </w:p>
    <w:p w:rsidR="003661AE" w:rsidRPr="003661AE" w:rsidRDefault="003661AE" w:rsidP="003661AE">
      <w:pPr>
        <w:pStyle w:val="2"/>
        <w:rPr>
          <w:b/>
          <w:bCs/>
        </w:rPr>
      </w:pPr>
      <w:bookmarkStart w:id="12" w:name="_Toc533868313"/>
      <w:bookmarkStart w:id="13" w:name="_Toc512529732"/>
      <w:bookmarkStart w:id="14" w:name="_Toc410235131"/>
      <w:bookmarkStart w:id="15" w:name="_Toc410235025"/>
      <w:bookmarkStart w:id="16" w:name="_Toc404598538"/>
      <w:r w:rsidRPr="003661AE">
        <w:rPr>
          <w:b/>
          <w:bCs/>
        </w:rPr>
        <w:t>3.1. Общие сведения</w:t>
      </w:r>
      <w:bookmarkEnd w:id="12"/>
      <w:bookmarkEnd w:id="13"/>
      <w:bookmarkEnd w:id="14"/>
      <w:bookmarkEnd w:id="15"/>
      <w:bookmarkEnd w:id="16"/>
    </w:p>
    <w:p w:rsidR="003661AE" w:rsidRPr="003661AE" w:rsidRDefault="003661AE" w:rsidP="003661AE">
      <w:pPr>
        <w:tabs>
          <w:tab w:val="left" w:pos="851"/>
        </w:tabs>
        <w:ind w:firstLine="851"/>
        <w:jc w:val="both"/>
        <w:rPr>
          <w:rFonts w:ascii="Times New Roman" w:hAnsi="Times New Roman" w:cs="Times New Roman"/>
          <w:bCs/>
          <w:sz w:val="28"/>
          <w:szCs w:val="28"/>
        </w:rPr>
      </w:pPr>
      <w:r w:rsidRPr="003661AE">
        <w:rPr>
          <w:rFonts w:ascii="Times New Roman" w:hAnsi="Times New Roman" w:cs="Times New Roman"/>
          <w:bCs/>
          <w:sz w:val="28"/>
          <w:szCs w:val="28"/>
        </w:rPr>
        <w:t>ГИА, завершающая освоение имеющих</w:t>
      </w:r>
      <w:r>
        <w:rPr>
          <w:rFonts w:ascii="Times New Roman" w:hAnsi="Times New Roman" w:cs="Times New Roman"/>
          <w:bCs/>
          <w:sz w:val="28"/>
          <w:szCs w:val="28"/>
        </w:rPr>
        <w:t xml:space="preserve"> </w:t>
      </w:r>
      <w:r w:rsidRPr="003661AE">
        <w:rPr>
          <w:rFonts w:ascii="Times New Roman" w:hAnsi="Times New Roman" w:cs="Times New Roman"/>
          <w:bCs/>
          <w:sz w:val="28"/>
          <w:szCs w:val="28"/>
        </w:rPr>
        <w:t>государственную аккредитацию</w:t>
      </w:r>
      <w:r>
        <w:rPr>
          <w:rFonts w:ascii="Times New Roman" w:hAnsi="Times New Roman" w:cs="Times New Roman"/>
          <w:bCs/>
          <w:sz w:val="28"/>
          <w:szCs w:val="28"/>
        </w:rPr>
        <w:t xml:space="preserve"> </w:t>
      </w:r>
      <w:r w:rsidRPr="003661AE">
        <w:rPr>
          <w:rFonts w:ascii="Times New Roman" w:hAnsi="Times New Roman" w:cs="Times New Roman"/>
          <w:bCs/>
          <w:sz w:val="28"/>
          <w:szCs w:val="28"/>
        </w:rPr>
        <w:t>основных образовательных программ основного общего образования , является обязательной.</w:t>
      </w:r>
    </w:p>
    <w:p w:rsidR="003661AE" w:rsidRPr="003661AE" w:rsidRDefault="003661AE" w:rsidP="003661AE">
      <w:pPr>
        <w:tabs>
          <w:tab w:val="left" w:pos="851"/>
        </w:tabs>
        <w:ind w:firstLine="851"/>
        <w:jc w:val="both"/>
        <w:rPr>
          <w:rFonts w:ascii="Times New Roman" w:hAnsi="Times New Roman" w:cs="Times New Roman"/>
          <w:bCs/>
          <w:sz w:val="28"/>
          <w:szCs w:val="28"/>
        </w:rPr>
      </w:pPr>
      <w:r w:rsidRPr="003661AE">
        <w:rPr>
          <w:rFonts w:ascii="Times New Roman" w:hAnsi="Times New Roman" w:cs="Times New Roman"/>
          <w:sz w:val="28"/>
          <w:szCs w:val="28"/>
        </w:rPr>
        <w:t xml:space="preserve">ГИА проводится в формах ОГЭ и (или) ГВЭ  и форме, устанавливаемой ОИВ,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Pr="003661AE">
        <w:rPr>
          <w:rFonts w:ascii="Times New Roman" w:hAnsi="Times New Roman" w:cs="Times New Roman"/>
          <w:sz w:val="28"/>
          <w:szCs w:val="28"/>
        </w:rPr>
        <w:br/>
        <w:t>по родному языку и (или) родной литературе для прохождения ГИА на добровольной основе</w:t>
      </w:r>
    </w:p>
    <w:p w:rsidR="003661AE" w:rsidRPr="003661AE" w:rsidRDefault="003661AE" w:rsidP="003661AE">
      <w:pPr>
        <w:tabs>
          <w:tab w:val="left" w:pos="851"/>
        </w:tabs>
        <w:autoSpaceDE w:val="0"/>
        <w:autoSpaceDN w:val="0"/>
        <w:adjustRightInd w:val="0"/>
        <w:ind w:firstLine="851"/>
        <w:jc w:val="both"/>
        <w:rPr>
          <w:rFonts w:ascii="Times New Roman" w:hAnsi="Times New Roman" w:cs="Times New Roman"/>
          <w:sz w:val="28"/>
          <w:szCs w:val="28"/>
        </w:rPr>
      </w:pPr>
      <w:r w:rsidRPr="003661AE">
        <w:rPr>
          <w:rFonts w:ascii="Times New Roman" w:hAnsi="Times New Roman" w:cs="Times New Roman"/>
          <w:sz w:val="28"/>
          <w:szCs w:val="28"/>
        </w:rPr>
        <w:t>К ГИА допускаются обучающиеся, не имеющие академической задолженности,</w:t>
      </w:r>
      <w:r w:rsidRPr="003661AE">
        <w:rPr>
          <w:rFonts w:ascii="Times New Roman" w:hAnsi="Times New Roman" w:cs="Times New Roman"/>
          <w:sz w:val="28"/>
          <w:szCs w:val="28"/>
        </w:rPr>
        <w:b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3661AE" w:rsidRPr="003661AE" w:rsidRDefault="003661AE" w:rsidP="003661AE">
      <w:pPr>
        <w:tabs>
          <w:tab w:val="left" w:pos="851"/>
        </w:tabs>
        <w:autoSpaceDE w:val="0"/>
        <w:autoSpaceDN w:val="0"/>
        <w:adjustRightInd w:val="0"/>
        <w:ind w:firstLine="851"/>
        <w:jc w:val="both"/>
        <w:rPr>
          <w:rFonts w:ascii="Times New Roman" w:eastAsia="Calibri" w:hAnsi="Times New Roman" w:cs="Times New Roman"/>
          <w:sz w:val="28"/>
          <w:szCs w:val="28"/>
        </w:rPr>
      </w:pPr>
      <w:r w:rsidRPr="003661AE">
        <w:rPr>
          <w:rFonts w:ascii="Times New Roman" w:eastAsia="Calibri" w:hAnsi="Times New Roman" w:cs="Times New Roman"/>
          <w:sz w:val="28"/>
          <w:szCs w:val="28"/>
        </w:rPr>
        <w:t xml:space="preserve">ГИА включает в себя </w:t>
      </w:r>
      <w:r w:rsidRPr="003661AE">
        <w:rPr>
          <w:rFonts w:ascii="Times New Roman" w:hAnsi="Times New Roman" w:cs="Times New Roman"/>
          <w:sz w:val="28"/>
          <w:szCs w:val="28"/>
        </w:rPr>
        <w:t xml:space="preserve">четыре экзамена по следующим учебным предметам: экзамены по русскому языку и математике (далее – обязательные учебные предметы), </w:t>
      </w:r>
      <w:r w:rsidRPr="003661AE">
        <w:rPr>
          <w:rFonts w:ascii="Times New Roman" w:hAnsi="Times New Roman" w:cs="Times New Roman"/>
          <w:sz w:val="28"/>
          <w:szCs w:val="28"/>
        </w:rPr>
        <w:br/>
        <w:t xml:space="preserve">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Pr="003661AE">
        <w:rPr>
          <w:rFonts w:ascii="Times New Roman" w:hAnsi="Times New Roman" w:cs="Times New Roman"/>
          <w:sz w:val="28"/>
          <w:szCs w:val="28"/>
        </w:rPr>
        <w:br/>
        <w:t>и информационно-коммуникационные технологии (ИКТ)</w:t>
      </w:r>
      <w:r w:rsidRPr="003661AE">
        <w:rPr>
          <w:rFonts w:ascii="Times New Roman" w:eastAsia="Calibri" w:hAnsi="Times New Roman" w:cs="Times New Roman"/>
          <w:sz w:val="28"/>
          <w:szCs w:val="28"/>
        </w:rPr>
        <w:t>.</w:t>
      </w:r>
    </w:p>
    <w:p w:rsidR="003661AE" w:rsidRPr="003661AE" w:rsidRDefault="003661AE" w:rsidP="003661AE">
      <w:pPr>
        <w:tabs>
          <w:tab w:val="left" w:pos="851"/>
        </w:tabs>
        <w:autoSpaceDE w:val="0"/>
        <w:autoSpaceDN w:val="0"/>
        <w:adjustRightInd w:val="0"/>
        <w:ind w:firstLine="851"/>
        <w:jc w:val="both"/>
        <w:rPr>
          <w:rFonts w:ascii="Times New Roman" w:hAnsi="Times New Roman" w:cs="Times New Roman"/>
          <w:sz w:val="28"/>
          <w:szCs w:val="28"/>
        </w:rPr>
      </w:pPr>
      <w:r w:rsidRPr="003661AE">
        <w:rPr>
          <w:rFonts w:ascii="Times New Roman" w:hAnsi="Times New Roman" w:cs="Times New Roman"/>
          <w:sz w:val="28"/>
          <w:szCs w:val="28"/>
        </w:rPr>
        <w:t>Общее количество экзаменов в IX классах не должно превышать четырех экзаменов.</w:t>
      </w:r>
    </w:p>
    <w:p w:rsidR="003661AE" w:rsidRPr="003661AE" w:rsidRDefault="003661AE" w:rsidP="003661AE">
      <w:pPr>
        <w:tabs>
          <w:tab w:val="left" w:pos="851"/>
        </w:tabs>
        <w:autoSpaceDE w:val="0"/>
        <w:autoSpaceDN w:val="0"/>
        <w:adjustRightInd w:val="0"/>
        <w:ind w:firstLine="851"/>
        <w:jc w:val="both"/>
        <w:rPr>
          <w:rFonts w:ascii="Times New Roman" w:hAnsi="Times New Roman" w:cs="Times New Roman"/>
          <w:sz w:val="28"/>
          <w:szCs w:val="28"/>
        </w:rPr>
      </w:pPr>
      <w:r w:rsidRPr="003661AE">
        <w:rPr>
          <w:rFonts w:ascii="Times New Roman" w:hAnsi="Times New Roman" w:cs="Times New Roman"/>
          <w:sz w:val="28"/>
          <w:szCs w:val="28"/>
        </w:rPr>
        <w:lastRenderedPageBreak/>
        <w:t>Для обучающихся с ОВЗ,ГИА по их желанию проводится только по обязательным учебным предметам .</w:t>
      </w:r>
    </w:p>
    <w:p w:rsidR="003661AE" w:rsidRPr="003661AE" w:rsidRDefault="003661AE" w:rsidP="003661AE">
      <w:pPr>
        <w:tabs>
          <w:tab w:val="left" w:pos="851"/>
        </w:tabs>
        <w:ind w:firstLine="851"/>
        <w:jc w:val="both"/>
        <w:rPr>
          <w:rFonts w:ascii="Times New Roman" w:hAnsi="Times New Roman" w:cs="Times New Roman"/>
          <w:bCs/>
          <w:sz w:val="28"/>
          <w:szCs w:val="28"/>
        </w:rPr>
      </w:pPr>
      <w:r w:rsidRPr="003661AE">
        <w:rPr>
          <w:rFonts w:ascii="Times New Roman" w:hAnsi="Times New Roman" w:cs="Times New Roman"/>
          <w:bCs/>
          <w:sz w:val="28"/>
          <w:szCs w:val="28"/>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3661AE">
        <w:rPr>
          <w:rStyle w:val="a6"/>
          <w:bCs/>
          <w:sz w:val="28"/>
          <w:szCs w:val="28"/>
        </w:rPr>
        <w:footnoteReference w:id="2"/>
      </w:r>
      <w:r w:rsidRPr="003661AE">
        <w:rPr>
          <w:rFonts w:ascii="Times New Roman" w:hAnsi="Times New Roman" w:cs="Times New Roman"/>
          <w:bCs/>
          <w:sz w:val="28"/>
          <w:szCs w:val="28"/>
          <w:vertAlign w:val="superscript"/>
        </w:rPr>
        <w:t>,</w:t>
      </w:r>
      <w:r w:rsidRPr="003661AE">
        <w:rPr>
          <w:rStyle w:val="a6"/>
          <w:bCs/>
          <w:sz w:val="28"/>
          <w:szCs w:val="28"/>
        </w:rPr>
        <w:footnoteReference w:id="3"/>
      </w:r>
    </w:p>
    <w:p w:rsidR="003661AE" w:rsidRPr="003661AE" w:rsidRDefault="003661AE" w:rsidP="003661AE">
      <w:pPr>
        <w:tabs>
          <w:tab w:val="left" w:pos="851"/>
        </w:tabs>
        <w:ind w:firstLine="851"/>
        <w:jc w:val="both"/>
        <w:rPr>
          <w:rFonts w:ascii="Times New Roman" w:hAnsi="Times New Roman" w:cs="Times New Roman"/>
          <w:bCs/>
          <w:sz w:val="28"/>
          <w:szCs w:val="28"/>
        </w:rPr>
      </w:pPr>
      <w:r w:rsidRPr="003661AE">
        <w:rPr>
          <w:rFonts w:ascii="Times New Roman" w:hAnsi="Times New Roman" w:cs="Times New Roman"/>
          <w:bCs/>
          <w:sz w:val="28"/>
          <w:szCs w:val="28"/>
        </w:rP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3661AE" w:rsidRPr="003661AE" w:rsidRDefault="003661AE" w:rsidP="003661AE">
      <w:pPr>
        <w:tabs>
          <w:tab w:val="left" w:pos="851"/>
        </w:tabs>
        <w:ind w:firstLine="851"/>
        <w:jc w:val="both"/>
        <w:rPr>
          <w:rFonts w:ascii="Times New Roman" w:hAnsi="Times New Roman" w:cs="Times New Roman"/>
          <w:bCs/>
          <w:sz w:val="28"/>
          <w:szCs w:val="28"/>
        </w:rPr>
      </w:pPr>
      <w:r w:rsidRPr="003661AE">
        <w:rPr>
          <w:rFonts w:ascii="Times New Roman" w:hAnsi="Times New Roman" w:cs="Times New Roman"/>
          <w:bCs/>
          <w:sz w:val="28"/>
          <w:szCs w:val="28"/>
        </w:rPr>
        <w:t>При проведении ОГЭ используются КИМ, представляющие собой комплексы заданий стандартизированной формы.</w:t>
      </w:r>
    </w:p>
    <w:p w:rsidR="003661AE" w:rsidRPr="003661AE" w:rsidRDefault="003661AE" w:rsidP="003661AE">
      <w:pPr>
        <w:tabs>
          <w:tab w:val="left" w:pos="851"/>
        </w:tabs>
        <w:ind w:firstLine="851"/>
        <w:jc w:val="both"/>
        <w:rPr>
          <w:rFonts w:ascii="Times New Roman" w:hAnsi="Times New Roman" w:cs="Times New Roman"/>
          <w:bCs/>
          <w:sz w:val="28"/>
          <w:szCs w:val="28"/>
        </w:rPr>
      </w:pPr>
      <w:r w:rsidRPr="003661AE">
        <w:rPr>
          <w:rFonts w:ascii="Times New Roman" w:hAnsi="Times New Roman" w:cs="Times New Roman"/>
          <w:bCs/>
          <w:sz w:val="28"/>
          <w:szCs w:val="28"/>
        </w:rPr>
        <w:t xml:space="preserve">ГВЭ </w:t>
      </w:r>
      <w:proofErr w:type="spellStart"/>
      <w:r w:rsidRPr="003661AE">
        <w:rPr>
          <w:rFonts w:ascii="Times New Roman" w:hAnsi="Times New Roman" w:cs="Times New Roman"/>
          <w:bCs/>
          <w:sz w:val="28"/>
          <w:szCs w:val="28"/>
        </w:rPr>
        <w:t>проводитсяс</w:t>
      </w:r>
      <w:proofErr w:type="spellEnd"/>
      <w:r w:rsidRPr="003661AE">
        <w:rPr>
          <w:rFonts w:ascii="Times New Roman" w:hAnsi="Times New Roman" w:cs="Times New Roman"/>
          <w:bCs/>
          <w:sz w:val="28"/>
          <w:szCs w:val="28"/>
        </w:rPr>
        <w:t xml:space="preserve"> использованием текстов, тем, заданий, билетов. </w:t>
      </w:r>
    </w:p>
    <w:p w:rsidR="003661AE" w:rsidRPr="003661AE" w:rsidRDefault="003661AE" w:rsidP="003661AE">
      <w:pPr>
        <w:tabs>
          <w:tab w:val="left" w:pos="851"/>
        </w:tabs>
        <w:ind w:firstLine="851"/>
        <w:jc w:val="both"/>
        <w:rPr>
          <w:rFonts w:ascii="Times New Roman" w:hAnsi="Times New Roman" w:cs="Times New Roman"/>
          <w:bCs/>
          <w:sz w:val="28"/>
          <w:szCs w:val="28"/>
        </w:rPr>
      </w:pPr>
      <w:r w:rsidRPr="003661AE">
        <w:rPr>
          <w:rFonts w:ascii="Times New Roman" w:hAnsi="Times New Roman" w:cs="Times New Roman"/>
          <w:bCs/>
          <w:sz w:val="28"/>
          <w:szCs w:val="28"/>
        </w:rPr>
        <w:t>ГВЭ, по решению ОИВ, может проводиться в автоматизированной форме.</w:t>
      </w:r>
    </w:p>
    <w:p w:rsidR="003661AE" w:rsidRPr="003661AE" w:rsidRDefault="003661AE" w:rsidP="003661AE">
      <w:pPr>
        <w:pStyle w:val="2"/>
        <w:rPr>
          <w:b/>
          <w:bCs/>
        </w:rPr>
      </w:pPr>
      <w:bookmarkStart w:id="17" w:name="_Toc533868314"/>
      <w:bookmarkStart w:id="18" w:name="_Toc512529733"/>
      <w:bookmarkStart w:id="19" w:name="_Toc410235132"/>
      <w:bookmarkStart w:id="20" w:name="_Toc410235026"/>
      <w:r w:rsidRPr="003661AE">
        <w:rPr>
          <w:b/>
          <w:bCs/>
        </w:rPr>
        <w:t>3.2. Категории участников ГИА</w:t>
      </w:r>
      <w:bookmarkEnd w:id="17"/>
      <w:bookmarkEnd w:id="18"/>
      <w:bookmarkEnd w:id="19"/>
      <w:bookmarkEnd w:id="20"/>
    </w:p>
    <w:p w:rsidR="003661AE" w:rsidRPr="003661AE" w:rsidRDefault="003661AE" w:rsidP="003661AE">
      <w:pPr>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Участниками ОГЭ являются: </w:t>
      </w:r>
    </w:p>
    <w:p w:rsidR="003661AE" w:rsidRPr="003661AE" w:rsidRDefault="003661AE" w:rsidP="003661AE">
      <w:pPr>
        <w:pStyle w:val="a5"/>
        <w:tabs>
          <w:tab w:val="left" w:pos="851"/>
        </w:tabs>
        <w:ind w:left="0" w:firstLine="851"/>
        <w:jc w:val="both"/>
        <w:rPr>
          <w:sz w:val="28"/>
          <w:szCs w:val="28"/>
        </w:rPr>
      </w:pPr>
      <w:r w:rsidRPr="003661AE">
        <w:rPr>
          <w:sz w:val="28"/>
          <w:szCs w:val="28"/>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w:t>
      </w:r>
      <w:proofErr w:type="spellStart"/>
      <w:r w:rsidRPr="003661AE">
        <w:rPr>
          <w:sz w:val="28"/>
          <w:szCs w:val="28"/>
        </w:rPr>
        <w:t>очно-заочной</w:t>
      </w:r>
      <w:proofErr w:type="spellEnd"/>
      <w:r w:rsidRPr="003661AE">
        <w:rPr>
          <w:sz w:val="28"/>
          <w:szCs w:val="28"/>
        </w:rPr>
        <w:t xml:space="preserve"> или заочной </w:t>
      </w:r>
      <w:proofErr w:type="spellStart"/>
      <w:r w:rsidRPr="003661AE">
        <w:rPr>
          <w:sz w:val="28"/>
          <w:szCs w:val="28"/>
        </w:rPr>
        <w:t>формах,обучающиеся</w:t>
      </w:r>
      <w:proofErr w:type="spellEnd"/>
      <w:r w:rsidRPr="003661AE">
        <w:rPr>
          <w:sz w:val="28"/>
          <w:szCs w:val="28"/>
        </w:rPr>
        <w:t xml:space="preserve"> в образовательных организациях, </w:t>
      </w:r>
      <w:r w:rsidRPr="003661AE">
        <w:rPr>
          <w:sz w:val="28"/>
          <w:szCs w:val="28"/>
        </w:rPr>
        <w:lastRenderedPageBreak/>
        <w:t xml:space="preserve">расположенных за пределами территории Российской Федерации </w:t>
      </w:r>
      <w:r w:rsidRPr="003661AE">
        <w:rPr>
          <w:sz w:val="28"/>
          <w:szCs w:val="28"/>
        </w:rPr>
        <w:b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и допущенные в текущем году к ГИА.</w:t>
      </w:r>
    </w:p>
    <w:p w:rsidR="003661AE" w:rsidRPr="003661AE" w:rsidRDefault="003661AE" w:rsidP="003661AE">
      <w:pPr>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Участниками ГВЭ являются:</w:t>
      </w:r>
    </w:p>
    <w:p w:rsidR="003661AE" w:rsidRPr="003661AE" w:rsidRDefault="003661AE" w:rsidP="003661AE">
      <w:pPr>
        <w:pStyle w:val="a5"/>
        <w:tabs>
          <w:tab w:val="left" w:pos="851"/>
        </w:tabs>
        <w:ind w:left="0" w:firstLine="851"/>
        <w:jc w:val="both"/>
        <w:rPr>
          <w:sz w:val="28"/>
          <w:szCs w:val="28"/>
        </w:rPr>
      </w:pPr>
      <w:r w:rsidRPr="003661AE">
        <w:rPr>
          <w:sz w:val="28"/>
          <w:szCs w:val="28"/>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несовершеннолетние лица, подозреваемые и обвиняемые, содержащиеся под стражей;</w:t>
      </w:r>
    </w:p>
    <w:p w:rsidR="003661AE" w:rsidRPr="003661AE" w:rsidRDefault="003661AE" w:rsidP="003661AE">
      <w:pPr>
        <w:pStyle w:val="a5"/>
        <w:tabs>
          <w:tab w:val="left" w:pos="851"/>
        </w:tabs>
        <w:ind w:left="0" w:firstLine="851"/>
        <w:jc w:val="both"/>
        <w:rPr>
          <w:sz w:val="28"/>
          <w:szCs w:val="28"/>
        </w:rPr>
      </w:pPr>
      <w:r w:rsidRPr="003661AE">
        <w:rPr>
          <w:sz w:val="28"/>
          <w:szCs w:val="28"/>
        </w:rPr>
        <w:t xml:space="preserve">обучающиеся с ограниченными возможностями здоровья, обучающиеся – </w:t>
      </w:r>
      <w:proofErr w:type="spellStart"/>
      <w:r w:rsidRPr="003661AE">
        <w:rPr>
          <w:sz w:val="28"/>
          <w:szCs w:val="28"/>
        </w:rPr>
        <w:t>дети-инвалидыи</w:t>
      </w:r>
      <w:proofErr w:type="spellEnd"/>
      <w:r w:rsidRPr="003661AE">
        <w:rPr>
          <w:sz w:val="28"/>
          <w:szCs w:val="28"/>
        </w:rPr>
        <w:t xml:space="preserve"> инвалиды, освоившие образовательные программы основного общего образования;</w:t>
      </w:r>
    </w:p>
    <w:p w:rsidR="003661AE" w:rsidRPr="003661AE" w:rsidRDefault="003661AE" w:rsidP="003661AE">
      <w:pPr>
        <w:pStyle w:val="a5"/>
        <w:tabs>
          <w:tab w:val="left" w:pos="851"/>
        </w:tabs>
        <w:ind w:left="0" w:firstLine="851"/>
        <w:jc w:val="both"/>
        <w:rPr>
          <w:sz w:val="28"/>
          <w:szCs w:val="28"/>
        </w:rPr>
      </w:pPr>
      <w:r w:rsidRPr="003661AE">
        <w:rPr>
          <w:sz w:val="28"/>
          <w:szCs w:val="28"/>
        </w:rPr>
        <w:t>обучающиеся, освоившие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661AE" w:rsidRPr="003661AE" w:rsidRDefault="003661AE" w:rsidP="003661AE">
      <w:pPr>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Pr="003661AE">
        <w:rPr>
          <w:rFonts w:ascii="Times New Roman" w:hAnsi="Times New Roman" w:cs="Times New Roman"/>
          <w:sz w:val="28"/>
          <w:szCs w:val="28"/>
        </w:rPr>
        <w:br/>
        <w:t>и ГВЭ).</w:t>
      </w:r>
    </w:p>
    <w:p w:rsidR="003661AE" w:rsidRPr="003661AE" w:rsidRDefault="003661AE" w:rsidP="003661AE">
      <w:pPr>
        <w:pStyle w:val="2"/>
        <w:rPr>
          <w:b/>
          <w:bCs/>
        </w:rPr>
      </w:pPr>
      <w:bookmarkStart w:id="21" w:name="_Toc533868315"/>
      <w:bookmarkStart w:id="22" w:name="_Toc512529734"/>
      <w:bookmarkStart w:id="23" w:name="_Toc410235133"/>
      <w:bookmarkStart w:id="24" w:name="_Toc410235027"/>
      <w:bookmarkStart w:id="25" w:name="_Toc404598539"/>
      <w:r w:rsidRPr="003661AE">
        <w:rPr>
          <w:b/>
          <w:bCs/>
        </w:rPr>
        <w:t>3.3. Организация подачи заявления на участие в ГИА</w:t>
      </w:r>
      <w:bookmarkEnd w:id="21"/>
      <w:bookmarkEnd w:id="22"/>
      <w:bookmarkEnd w:id="23"/>
      <w:bookmarkEnd w:id="24"/>
      <w:bookmarkEnd w:id="25"/>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Выбранные участниками ГИА учебные предметы, форма (формы) </w:t>
      </w:r>
      <w:proofErr w:type="spellStart"/>
      <w:r w:rsidRPr="003661AE">
        <w:rPr>
          <w:rFonts w:ascii="Times New Roman" w:hAnsi="Times New Roman" w:cs="Times New Roman"/>
          <w:sz w:val="28"/>
          <w:szCs w:val="28"/>
        </w:rPr>
        <w:t>дляучастников</w:t>
      </w:r>
      <w:proofErr w:type="spellEnd"/>
      <w:r w:rsidRPr="003661AE">
        <w:rPr>
          <w:rFonts w:ascii="Times New Roman" w:hAnsi="Times New Roman" w:cs="Times New Roman"/>
          <w:sz w:val="28"/>
          <w:szCs w:val="28"/>
        </w:rPr>
        <w:t xml:space="preserve"> ГВЭ) и язык, на </w:t>
      </w:r>
      <w:proofErr w:type="spellStart"/>
      <w:r w:rsidRPr="003661AE">
        <w:rPr>
          <w:rFonts w:ascii="Times New Roman" w:hAnsi="Times New Roman" w:cs="Times New Roman"/>
          <w:sz w:val="28"/>
          <w:szCs w:val="28"/>
        </w:rPr>
        <w:t>которомони</w:t>
      </w:r>
      <w:proofErr w:type="spellEnd"/>
      <w:r w:rsidRPr="003661AE">
        <w:rPr>
          <w:rFonts w:ascii="Times New Roman" w:hAnsi="Times New Roman" w:cs="Times New Roman"/>
          <w:sz w:val="28"/>
          <w:szCs w:val="28"/>
        </w:rPr>
        <w:t xml:space="preserve"> планирует сдавать экзамены (для обучающихся, выбравшим прохождение ГИА по родному языку и (или) родной литературе), а также сроки участия </w:t>
      </w:r>
      <w:r w:rsidRPr="003661AE">
        <w:rPr>
          <w:rFonts w:ascii="Times New Roman" w:hAnsi="Times New Roman" w:cs="Times New Roman"/>
          <w:sz w:val="28"/>
          <w:szCs w:val="28"/>
        </w:rPr>
        <w:br/>
        <w:t xml:space="preserve">в ГИА указываются ими в заявлении, которое  подается в образовательную </w:t>
      </w:r>
      <w:proofErr w:type="spellStart"/>
      <w:r w:rsidRPr="003661AE">
        <w:rPr>
          <w:rFonts w:ascii="Times New Roman" w:hAnsi="Times New Roman" w:cs="Times New Roman"/>
          <w:sz w:val="28"/>
          <w:szCs w:val="28"/>
        </w:rPr>
        <w:t>организациюдо</w:t>
      </w:r>
      <w:proofErr w:type="spellEnd"/>
      <w:r w:rsidRPr="003661AE">
        <w:rPr>
          <w:rFonts w:ascii="Times New Roman" w:hAnsi="Times New Roman" w:cs="Times New Roman"/>
          <w:sz w:val="28"/>
          <w:szCs w:val="28"/>
        </w:rPr>
        <w:t xml:space="preserve"> 1 марта включительно.</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Рекомендуемая форма заявления на участие в ОГЭ и ГВЭ представлена </w:t>
      </w:r>
      <w:r w:rsidRPr="003661AE">
        <w:rPr>
          <w:rFonts w:ascii="Times New Roman" w:hAnsi="Times New Roman" w:cs="Times New Roman"/>
          <w:sz w:val="28"/>
          <w:szCs w:val="28"/>
        </w:rPr>
        <w:br/>
        <w:t>в приложении 4 настоящих Методических рекомендаций.</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При подаче заявления на участие в ОГЭ по иностранным языкам участник </w:t>
      </w:r>
      <w:proofErr w:type="spellStart"/>
      <w:r w:rsidRPr="003661AE">
        <w:rPr>
          <w:rFonts w:ascii="Times New Roman" w:hAnsi="Times New Roman" w:cs="Times New Roman"/>
          <w:sz w:val="28"/>
          <w:szCs w:val="28"/>
        </w:rPr>
        <w:t>ГИАдолжен</w:t>
      </w:r>
      <w:proofErr w:type="spellEnd"/>
      <w:r w:rsidRPr="003661AE">
        <w:rPr>
          <w:rFonts w:ascii="Times New Roman" w:hAnsi="Times New Roman" w:cs="Times New Roman"/>
          <w:sz w:val="28"/>
          <w:szCs w:val="28"/>
        </w:rPr>
        <w:t xml:space="preserve"> быть проинформирован о схеме организации </w:t>
      </w:r>
      <w:r w:rsidRPr="003661AE">
        <w:rPr>
          <w:rFonts w:ascii="Times New Roman" w:hAnsi="Times New Roman" w:cs="Times New Roman"/>
          <w:sz w:val="28"/>
          <w:szCs w:val="28"/>
        </w:rPr>
        <w:lastRenderedPageBreak/>
        <w:t xml:space="preserve">проведения ОГЭ по иностранным языкам, принятой ОИВ. </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При подаче заявления на участие в ГВЭ участнику ГИА необходимо указать форму сдачи экзамена (устная или письменная). При выборе письменной формы ГВЭ по русскому языку участникам ГИА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Pr="003661AE">
        <w:rPr>
          <w:rFonts w:ascii="Times New Roman" w:hAnsi="Times New Roman" w:cs="Times New Roman"/>
          <w:sz w:val="28"/>
          <w:szCs w:val="28"/>
        </w:rPr>
        <w:br/>
        <w:t>он относится.</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proofErr w:type="spellStart"/>
      <w:r w:rsidRPr="003661AE">
        <w:rPr>
          <w:rFonts w:ascii="Times New Roman" w:hAnsi="Times New Roman" w:cs="Times New Roman"/>
          <w:sz w:val="28"/>
          <w:szCs w:val="28"/>
        </w:rPr>
        <w:t>Заявленияподаются</w:t>
      </w:r>
      <w:proofErr w:type="spellEnd"/>
      <w:r w:rsidRPr="003661AE">
        <w:rPr>
          <w:rFonts w:ascii="Times New Roman" w:hAnsi="Times New Roman" w:cs="Times New Roman"/>
          <w:sz w:val="28"/>
          <w:szCs w:val="28"/>
        </w:rPr>
        <w:t xml:space="preserve">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или уполномоченными лицами на основании документов, удостоверяющих личность, и  доверенности (оформленной в установленном порядке). </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Обучающиеся с ограниченными возможностями здоровья при подаче заявления предъявляют копию рекомендаций </w:t>
      </w:r>
      <w:proofErr w:type="spellStart"/>
      <w:r w:rsidRPr="003661AE">
        <w:rPr>
          <w:rFonts w:ascii="Times New Roman" w:hAnsi="Times New Roman" w:cs="Times New Roman"/>
          <w:sz w:val="28"/>
          <w:szCs w:val="28"/>
        </w:rPr>
        <w:t>психолого-медико-педагогической</w:t>
      </w:r>
      <w:proofErr w:type="spellEnd"/>
      <w:r w:rsidRPr="003661AE">
        <w:rPr>
          <w:rFonts w:ascii="Times New Roman" w:hAnsi="Times New Roman" w:cs="Times New Roman"/>
          <w:sz w:val="28"/>
          <w:szCs w:val="28"/>
        </w:rPr>
        <w:t xml:space="preserve"> комиссии</w:t>
      </w:r>
      <w:r w:rsidRPr="003661AE">
        <w:rPr>
          <w:rFonts w:ascii="Times New Roman" w:hAnsi="Times New Roman" w:cs="Times New Roman"/>
          <w:sz w:val="28"/>
          <w:szCs w:val="28"/>
        </w:rPr>
        <w:br/>
        <w:t xml:space="preserve">(далее – ПМПК), а обучающиеся дети-инвалиды и инвалиды - оригинал или </w:t>
      </w:r>
      <w:proofErr w:type="spellStart"/>
      <w:r w:rsidRPr="003661AE">
        <w:rPr>
          <w:rFonts w:ascii="Times New Roman" w:hAnsi="Times New Roman" w:cs="Times New Roman"/>
          <w:sz w:val="28"/>
          <w:szCs w:val="28"/>
        </w:rPr>
        <w:t>завереннуюкопию</w:t>
      </w:r>
      <w:proofErr w:type="spellEnd"/>
      <w:r w:rsidRPr="003661AE">
        <w:rPr>
          <w:rFonts w:ascii="Times New Roman" w:hAnsi="Times New Roman" w:cs="Times New Roman"/>
          <w:sz w:val="28"/>
          <w:szCs w:val="28"/>
        </w:rPr>
        <w:t xml:space="preserve">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учитывающих состояние их здоровья, особенности психофизического развития</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sidRPr="003661AE">
        <w:rPr>
          <w:rFonts w:ascii="Times New Roman" w:hAnsi="Times New Roman" w:cs="Times New Roman"/>
          <w:sz w:val="28"/>
          <w:szCs w:val="28"/>
        </w:rPr>
        <w:t>Минпросвещения</w:t>
      </w:r>
      <w:proofErr w:type="spellEnd"/>
      <w:r w:rsidRPr="003661AE">
        <w:rPr>
          <w:rFonts w:ascii="Times New Roman" w:hAnsi="Times New Roman" w:cs="Times New Roman"/>
          <w:sz w:val="28"/>
          <w:szCs w:val="28"/>
        </w:rPr>
        <w:t xml:space="preserve">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ГЭК вправе принимать решение о допуске к сдаче ГИА в дополнительные сроки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Участник ГИА вправе изменить перечень указанных в заявлении экзаменов, </w:t>
      </w:r>
      <w:r w:rsidRPr="003661AE">
        <w:rPr>
          <w:rFonts w:ascii="Times New Roman" w:hAnsi="Times New Roman" w:cs="Times New Roman"/>
          <w:sz w:val="28"/>
          <w:szCs w:val="28"/>
        </w:rPr>
        <w:br/>
      </w:r>
      <w:r w:rsidRPr="003661AE">
        <w:rPr>
          <w:rFonts w:ascii="Times New Roman" w:hAnsi="Times New Roman" w:cs="Times New Roman"/>
          <w:sz w:val="28"/>
          <w:szCs w:val="28"/>
        </w:rPr>
        <w:lastRenderedPageBreak/>
        <w:t xml:space="preserve">а также форму ГИА(для участников ГВЭ) и сроки участия в ГИА только при наличии </w:t>
      </w:r>
      <w:r w:rsidRPr="003661AE">
        <w:rPr>
          <w:rFonts w:ascii="Times New Roman" w:hAnsi="Times New Roman" w:cs="Times New Roman"/>
          <w:sz w:val="28"/>
          <w:szCs w:val="28"/>
        </w:rPr>
        <w:br/>
        <w:t>у них уважительных причин (болезни или иных обстоятельств), подтвержденных документально.</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В этом случае участник ГИА подают заявление в ГЭК с указанием измененного перечня учебных предметов, по которым они планируют пройти ГИА, и (или) измененной формы ГИА, сроков участия в </w:t>
      </w:r>
      <w:proofErr w:type="spellStart"/>
      <w:r w:rsidRPr="003661AE">
        <w:rPr>
          <w:rFonts w:ascii="Times New Roman" w:hAnsi="Times New Roman" w:cs="Times New Roman"/>
          <w:sz w:val="28"/>
          <w:szCs w:val="28"/>
        </w:rPr>
        <w:t>ГИА,а</w:t>
      </w:r>
      <w:proofErr w:type="spellEnd"/>
      <w:r w:rsidRPr="003661AE">
        <w:rPr>
          <w:rFonts w:ascii="Times New Roman" w:hAnsi="Times New Roman" w:cs="Times New Roman"/>
          <w:sz w:val="28"/>
          <w:szCs w:val="28"/>
        </w:rPr>
        <w:t xml:space="preserve"> также причины изменения заявленного ранее перечня и (или) формы ГИА. Указанные заявления подаются не позднее чем за две недели </w:t>
      </w:r>
      <w:r w:rsidRPr="003661AE">
        <w:rPr>
          <w:rFonts w:ascii="Times New Roman" w:hAnsi="Times New Roman" w:cs="Times New Roman"/>
          <w:sz w:val="28"/>
          <w:szCs w:val="28"/>
        </w:rPr>
        <w:br/>
        <w:t xml:space="preserve">до </w:t>
      </w:r>
      <w:proofErr w:type="spellStart"/>
      <w:r w:rsidRPr="003661AE">
        <w:rPr>
          <w:rFonts w:ascii="Times New Roman" w:hAnsi="Times New Roman" w:cs="Times New Roman"/>
          <w:sz w:val="28"/>
          <w:szCs w:val="28"/>
        </w:rPr>
        <w:t>началасоответствующего</w:t>
      </w:r>
      <w:proofErr w:type="spellEnd"/>
      <w:r w:rsidRPr="003661AE">
        <w:rPr>
          <w:rFonts w:ascii="Times New Roman" w:hAnsi="Times New Roman" w:cs="Times New Roman"/>
          <w:sz w:val="28"/>
          <w:szCs w:val="28"/>
        </w:rPr>
        <w:t xml:space="preserve"> экзамена.</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Принятие решения об уважительности или неуважительности причины изменения формы ГИА,  </w:t>
      </w:r>
      <w:proofErr w:type="spellStart"/>
      <w:r w:rsidRPr="003661AE">
        <w:rPr>
          <w:rFonts w:ascii="Times New Roman" w:hAnsi="Times New Roman" w:cs="Times New Roman"/>
          <w:sz w:val="28"/>
          <w:szCs w:val="28"/>
        </w:rPr>
        <w:t>измененияучастниками</w:t>
      </w:r>
      <w:proofErr w:type="spellEnd"/>
      <w:r w:rsidRPr="003661AE">
        <w:rPr>
          <w:rFonts w:ascii="Times New Roman" w:hAnsi="Times New Roman" w:cs="Times New Roman"/>
          <w:sz w:val="28"/>
          <w:szCs w:val="28"/>
        </w:rPr>
        <w:t xml:space="preserve">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3661AE" w:rsidRPr="003661AE" w:rsidRDefault="003661AE" w:rsidP="003661AE">
      <w:pPr>
        <w:pStyle w:val="2"/>
        <w:rPr>
          <w:b/>
          <w:bCs/>
        </w:rPr>
      </w:pPr>
      <w:bookmarkStart w:id="26" w:name="_Toc533868316"/>
      <w:bookmarkStart w:id="27" w:name="_Toc512529735"/>
      <w:bookmarkStart w:id="28" w:name="_Toc410235134"/>
      <w:bookmarkStart w:id="29" w:name="_Toc410235028"/>
      <w:r w:rsidRPr="003661AE">
        <w:rPr>
          <w:b/>
          <w:bCs/>
        </w:rPr>
        <w:t>3.4. Сроки и продолжительность проведения ГИА</w:t>
      </w:r>
      <w:bookmarkEnd w:id="26"/>
      <w:bookmarkEnd w:id="27"/>
      <w:bookmarkEnd w:id="28"/>
      <w:bookmarkEnd w:id="29"/>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Pr="003661AE">
        <w:rPr>
          <w:rFonts w:ascii="Times New Roman" w:hAnsi="Times New Roman" w:cs="Times New Roman"/>
          <w:sz w:val="28"/>
          <w:szCs w:val="28"/>
        </w:rPr>
        <w:br/>
        <w:t xml:space="preserve">их </w:t>
      </w:r>
      <w:proofErr w:type="spellStart"/>
      <w:r w:rsidRPr="003661AE">
        <w:rPr>
          <w:rFonts w:ascii="Times New Roman" w:hAnsi="Times New Roman" w:cs="Times New Roman"/>
          <w:sz w:val="28"/>
          <w:szCs w:val="28"/>
        </w:rPr>
        <w:t>проведении.Для</w:t>
      </w:r>
      <w:proofErr w:type="spellEnd"/>
      <w:r w:rsidRPr="003661AE">
        <w:rPr>
          <w:rFonts w:ascii="Times New Roman" w:hAnsi="Times New Roman" w:cs="Times New Roman"/>
          <w:sz w:val="28"/>
          <w:szCs w:val="28"/>
        </w:rPr>
        <w:t xml:space="preserve"> лиц, повторно допущенных в текущем году к сдаче экзаменов по соответствующим учебным предметам в случаях, предусмотренных Порядком, предусматриваются резервные сроки проведения ГИА в формах, установленных Порядком.</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Для обучающихся, не имеющих возможности по уважительным причинам, подтвержденным документально, пройти ГИА в сроки, устанавливаемые в соответствии </w:t>
      </w:r>
      <w:r w:rsidRPr="003661AE">
        <w:rPr>
          <w:rFonts w:ascii="Times New Roman" w:hAnsi="Times New Roman" w:cs="Times New Roman"/>
          <w:sz w:val="28"/>
          <w:szCs w:val="28"/>
        </w:rPr>
        <w:br/>
        <w:t>с пунктом 36 Порядка, ГИА проводится в досрочный период, но не ранее 20 апреля, в формах, устанавливаемых Порядком.</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ГИА для обучающихся образовательных организаций при </w:t>
      </w:r>
      <w:r w:rsidRPr="003661AE">
        <w:rPr>
          <w:rFonts w:ascii="Times New Roman" w:hAnsi="Times New Roman" w:cs="Times New Roman"/>
          <w:sz w:val="28"/>
          <w:szCs w:val="28"/>
        </w:rPr>
        <w:lastRenderedPageBreak/>
        <w:t xml:space="preserve">исправительных учреждениях уголовно-исполнительной системы, освобождаемых от отбывания наказания не ранее чем за три месяца до начала ГИА, </w:t>
      </w:r>
      <w:proofErr w:type="spellStart"/>
      <w:r w:rsidRPr="003661AE">
        <w:rPr>
          <w:rFonts w:ascii="Times New Roman" w:hAnsi="Times New Roman" w:cs="Times New Roman"/>
          <w:sz w:val="28"/>
          <w:szCs w:val="28"/>
        </w:rPr>
        <w:t>проводитсяв</w:t>
      </w:r>
      <w:proofErr w:type="spellEnd"/>
      <w:r w:rsidRPr="003661AE">
        <w:rPr>
          <w:rFonts w:ascii="Times New Roman" w:hAnsi="Times New Roman" w:cs="Times New Roman"/>
          <w:sz w:val="28"/>
          <w:szCs w:val="28"/>
        </w:rPr>
        <w:t xml:space="preserve">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Перерыв между проведением экзаменов по обязательным учебным предметам (русскому языку и математике) составляет не менее двух дней.</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При продолжительности экзамена более 4 часов организуется питание участников ГИА </w:t>
      </w:r>
    </w:p>
    <w:p w:rsidR="003661AE" w:rsidRPr="003661AE" w:rsidRDefault="003661AE" w:rsidP="003661AE">
      <w:pPr>
        <w:widowControl w:val="0"/>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Порядок организации питания и перерывов для проведения необходимых лечебных и профилактических мероприятий для обучающихся с ОВЗ определяется ОИВ.</w:t>
      </w:r>
    </w:p>
    <w:p w:rsidR="003661AE" w:rsidRPr="003661AE" w:rsidRDefault="003661AE" w:rsidP="003661AE">
      <w:pPr>
        <w:pStyle w:val="ConsPlusNormal"/>
        <w:tabs>
          <w:tab w:val="left" w:pos="851"/>
        </w:tabs>
        <w:ind w:firstLine="851"/>
        <w:jc w:val="both"/>
        <w:rPr>
          <w:rFonts w:ascii="Times New Roman" w:hAnsi="Times New Roman" w:cs="Times New Roman"/>
          <w:sz w:val="28"/>
          <w:szCs w:val="28"/>
        </w:rPr>
      </w:pPr>
      <w:r w:rsidRPr="003661AE">
        <w:rPr>
          <w:rFonts w:ascii="Times New Roman" w:hAnsi="Times New Roman" w:cs="Times New Roman"/>
          <w:sz w:val="28"/>
          <w:szCs w:val="28"/>
        </w:rPr>
        <w:t xml:space="preserve">Для обучающихся с ОВЗ,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w:t>
      </w:r>
      <w:proofErr w:type="spellStart"/>
      <w:r w:rsidRPr="003661AE">
        <w:rPr>
          <w:rFonts w:ascii="Times New Roman" w:hAnsi="Times New Roman" w:cs="Times New Roman"/>
          <w:sz w:val="28"/>
          <w:szCs w:val="28"/>
        </w:rPr>
        <w:t>увеличиваетсяна</w:t>
      </w:r>
      <w:proofErr w:type="spellEnd"/>
      <w:r w:rsidRPr="003661AE">
        <w:rPr>
          <w:rFonts w:ascii="Times New Roman" w:hAnsi="Times New Roman" w:cs="Times New Roman"/>
          <w:sz w:val="28"/>
          <w:szCs w:val="28"/>
        </w:rPr>
        <w:t xml:space="preserve"> 1,5 часа Продолжительность ОГЭ по иностранным языкам (раздел «Говорение») для указанных лиц увеличивается на 30 минут.</w:t>
      </w:r>
    </w:p>
    <w:p w:rsidR="003661AE" w:rsidRPr="003661AE" w:rsidRDefault="003661AE" w:rsidP="003661AE">
      <w:pPr>
        <w:pStyle w:val="ConsPlusNormal"/>
        <w:tabs>
          <w:tab w:val="left" w:pos="851"/>
        </w:tabs>
        <w:ind w:firstLine="540"/>
        <w:jc w:val="both"/>
        <w:rPr>
          <w:rFonts w:ascii="Times New Roman" w:hAnsi="Times New Roman" w:cs="Times New Roman"/>
          <w:sz w:val="28"/>
          <w:szCs w:val="28"/>
        </w:rPr>
      </w:pPr>
    </w:p>
    <w:p w:rsidR="003661AE" w:rsidRPr="003661AE" w:rsidRDefault="003661AE" w:rsidP="003661AE">
      <w:pPr>
        <w:rPr>
          <w:rFonts w:ascii="Times New Roman" w:hAnsi="Times New Roman" w:cs="Times New Roman"/>
          <w:sz w:val="28"/>
          <w:szCs w:val="28"/>
        </w:rPr>
      </w:pPr>
      <w:r w:rsidRPr="003661AE">
        <w:rPr>
          <w:rFonts w:ascii="Times New Roman" w:hAnsi="Times New Roman" w:cs="Times New Roman"/>
          <w:sz w:val="28"/>
          <w:szCs w:val="28"/>
        </w:rPr>
        <w:br w:type="page"/>
      </w:r>
    </w:p>
    <w:p w:rsidR="00000000" w:rsidRPr="003661AE" w:rsidRDefault="003661AE">
      <w:pPr>
        <w:rPr>
          <w:rFonts w:ascii="Times New Roman" w:hAnsi="Times New Roman" w:cs="Times New Roman"/>
          <w:sz w:val="28"/>
          <w:szCs w:val="28"/>
        </w:rPr>
      </w:pPr>
    </w:p>
    <w:sectPr w:rsidR="00000000" w:rsidRPr="003661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1AE" w:rsidRDefault="003661AE" w:rsidP="003661AE">
      <w:pPr>
        <w:spacing w:after="0" w:line="240" w:lineRule="auto"/>
      </w:pPr>
      <w:r>
        <w:separator/>
      </w:r>
    </w:p>
  </w:endnote>
  <w:endnote w:type="continuationSeparator" w:id="1">
    <w:p w:rsidR="003661AE" w:rsidRDefault="003661AE" w:rsidP="00366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1AE" w:rsidRDefault="003661AE" w:rsidP="003661AE">
      <w:pPr>
        <w:spacing w:after="0" w:line="240" w:lineRule="auto"/>
      </w:pPr>
      <w:r>
        <w:separator/>
      </w:r>
    </w:p>
  </w:footnote>
  <w:footnote w:type="continuationSeparator" w:id="1">
    <w:p w:rsidR="003661AE" w:rsidRDefault="003661AE" w:rsidP="003661AE">
      <w:pPr>
        <w:spacing w:after="0" w:line="240" w:lineRule="auto"/>
      </w:pPr>
      <w:r>
        <w:continuationSeparator/>
      </w:r>
    </w:p>
  </w:footnote>
  <w:footnote w:id="2">
    <w:p w:rsidR="003661AE" w:rsidRDefault="003661AE" w:rsidP="003661AE">
      <w:pPr>
        <w:pStyle w:val="a3"/>
        <w:jc w:val="both"/>
      </w:pPr>
      <w:r>
        <w:rPr>
          <w:rStyle w:val="a6"/>
        </w:rPr>
        <w:footnoteRef/>
      </w:r>
      <w:r>
        <w:rPr>
          <w:bCs/>
        </w:rPr>
        <w:t>Часть 4 статьи 66 Федерального закона от  29 декабря 2012 г. № 273-ФЗ «Об образовании в Российской Федерации»</w:t>
      </w:r>
    </w:p>
  </w:footnote>
  <w:footnote w:id="3">
    <w:p w:rsidR="003661AE" w:rsidRDefault="003661AE" w:rsidP="003661AE">
      <w:pPr>
        <w:pStyle w:val="a3"/>
        <w:jc w:val="both"/>
      </w:pPr>
      <w:r>
        <w:rPr>
          <w:rStyle w:val="a6"/>
        </w:rPr>
        <w:footnoteRef/>
      </w:r>
      <w:r>
        <w:t xml:space="preserve"> Часть 5 статьи 67 Федерального закона от  29 декабря 2012 г.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3661AE"/>
    <w:rsid w:val="0036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
    <w:basedOn w:val="a"/>
    <w:next w:val="a"/>
    <w:link w:val="10"/>
    <w:autoRedefine/>
    <w:uiPriority w:val="9"/>
    <w:qFormat/>
    <w:rsid w:val="003661AE"/>
    <w:pPr>
      <w:keepNext/>
      <w:keepLines/>
      <w:spacing w:before="120" w:after="120" w:line="240" w:lineRule="auto"/>
      <w:jc w:val="center"/>
      <w:outlineLvl w:val="0"/>
    </w:pPr>
    <w:rPr>
      <w:rFonts w:ascii="Times New Roman" w:eastAsia="Times New Roman" w:hAnsi="Times New Roman" w:cs="Times New Roman"/>
      <w:sz w:val="28"/>
      <w:szCs w:val="28"/>
    </w:rPr>
  </w:style>
  <w:style w:type="paragraph" w:styleId="2">
    <w:name w:val="heading 2"/>
    <w:aliases w:val="heading 2,Heading 2 Hidden,H2,h2,Numbered text 3"/>
    <w:basedOn w:val="a"/>
    <w:next w:val="a"/>
    <w:link w:val="20"/>
    <w:autoRedefine/>
    <w:uiPriority w:val="9"/>
    <w:semiHidden/>
    <w:unhideWhenUsed/>
    <w:qFormat/>
    <w:rsid w:val="003661AE"/>
    <w:pPr>
      <w:keepNext/>
      <w:keepLines/>
      <w:tabs>
        <w:tab w:val="num" w:pos="1077"/>
      </w:tabs>
      <w:spacing w:before="120" w:after="120" w:line="240" w:lineRule="auto"/>
      <w:jc w:val="center"/>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3661AE"/>
    <w:rPr>
      <w:rFonts w:ascii="Times New Roman" w:eastAsia="Times New Roman" w:hAnsi="Times New Roman" w:cs="Times New Roman"/>
      <w:sz w:val="28"/>
      <w:szCs w:val="28"/>
    </w:rPr>
  </w:style>
  <w:style w:type="character" w:customStyle="1" w:styleId="20">
    <w:name w:val="Заголовок 2 Знак"/>
    <w:aliases w:val="heading 2 Знак,Heading 2 Hidden Знак,H2 Знак,h2 Знак,Numbered text 3 Знак"/>
    <w:basedOn w:val="a0"/>
    <w:link w:val="2"/>
    <w:uiPriority w:val="9"/>
    <w:semiHidden/>
    <w:rsid w:val="003661AE"/>
    <w:rPr>
      <w:rFonts w:ascii="Times New Roman" w:eastAsia="Times New Roman" w:hAnsi="Times New Roman" w:cs="Times New Roman"/>
      <w:sz w:val="28"/>
      <w:szCs w:val="28"/>
    </w:rPr>
  </w:style>
  <w:style w:type="paragraph" w:styleId="a3">
    <w:name w:val="footnote text"/>
    <w:basedOn w:val="a"/>
    <w:link w:val="a4"/>
    <w:uiPriority w:val="99"/>
    <w:semiHidden/>
    <w:unhideWhenUsed/>
    <w:rsid w:val="003661AE"/>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3661AE"/>
    <w:rPr>
      <w:rFonts w:ascii="Times New Roman" w:eastAsia="Calibri" w:hAnsi="Times New Roman" w:cs="Times New Roman"/>
      <w:sz w:val="20"/>
      <w:szCs w:val="20"/>
    </w:rPr>
  </w:style>
  <w:style w:type="paragraph" w:styleId="a5">
    <w:name w:val="List Paragraph"/>
    <w:basedOn w:val="a"/>
    <w:uiPriority w:val="34"/>
    <w:qFormat/>
    <w:rsid w:val="003661A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3661AE"/>
    <w:pPr>
      <w:widowControl w:val="0"/>
      <w:autoSpaceDE w:val="0"/>
      <w:autoSpaceDN w:val="0"/>
      <w:spacing w:after="0" w:line="240" w:lineRule="auto"/>
    </w:pPr>
    <w:rPr>
      <w:rFonts w:ascii="Calibri" w:eastAsia="Times New Roman" w:hAnsi="Calibri" w:cs="Calibri"/>
      <w:szCs w:val="20"/>
    </w:rPr>
  </w:style>
  <w:style w:type="character" w:styleId="a6">
    <w:name w:val="footnote reference"/>
    <w:uiPriority w:val="99"/>
    <w:semiHidden/>
    <w:unhideWhenUsed/>
    <w:rsid w:val="003661AE"/>
    <w:rPr>
      <w:rFonts w:ascii="Times New Roman" w:hAnsi="Times New Roman" w:cs="Times New Roman" w:hint="default"/>
      <w:sz w:val="22"/>
      <w:vertAlign w:val="superscript"/>
    </w:rPr>
  </w:style>
  <w:style w:type="character" w:styleId="a7">
    <w:name w:val="Hyperlink"/>
    <w:basedOn w:val="a0"/>
    <w:uiPriority w:val="99"/>
    <w:semiHidden/>
    <w:unhideWhenUsed/>
    <w:rsid w:val="003661AE"/>
    <w:rPr>
      <w:color w:val="0000FF"/>
      <w:u w:val="single"/>
    </w:rPr>
  </w:style>
</w:styles>
</file>

<file path=word/webSettings.xml><?xml version="1.0" encoding="utf-8"?>
<w:webSettings xmlns:r="http://schemas.openxmlformats.org/officeDocument/2006/relationships" xmlns:w="http://schemas.openxmlformats.org/wordprocessingml/2006/main">
  <w:divs>
    <w:div w:id="3999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2000</Words>
  <Characters>11405</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2019-01-19T16:14:00Z</dcterms:created>
  <dcterms:modified xsi:type="dcterms:W3CDTF">2019-01-19T16:16:00Z</dcterms:modified>
</cp:coreProperties>
</file>